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top w:w="15" w:type="dxa"/>
          <w:left w:w="15" w:type="dxa"/>
          <w:bottom w:w="15" w:type="dxa"/>
          <w:right w:w="15" w:type="dxa"/>
        </w:tblCellMar>
        <w:tblLook w:val="04A0" w:firstRow="1" w:lastRow="0" w:firstColumn="1" w:lastColumn="0" w:noHBand="0" w:noVBand="1"/>
      </w:tblPr>
      <w:tblGrid>
        <w:gridCol w:w="8306"/>
      </w:tblGrid>
      <w:tr w:rsidR="00BB79C3" w:rsidTr="00D94C0D">
        <w:trPr>
          <w:trHeight w:val="900"/>
          <w:jc w:val="center"/>
        </w:trPr>
        <w:tc>
          <w:tcPr>
            <w:tcW w:w="0" w:type="auto"/>
            <w:tcBorders>
              <w:top w:val="nil"/>
              <w:left w:val="nil"/>
              <w:bottom w:val="nil"/>
              <w:right w:val="nil"/>
            </w:tcBorders>
            <w:vAlign w:val="center"/>
            <w:hideMark/>
          </w:tcPr>
          <w:p w:rsidR="00BB79C3" w:rsidRDefault="00BB79C3" w:rsidP="00D94C0D">
            <w:pPr>
              <w:jc w:val="center"/>
            </w:pPr>
            <w:r>
              <w:rPr>
                <w:rFonts w:hint="eastAsia"/>
              </w:rPr>
              <w:t>关于开展绿色建筑评估工作的通知</w:t>
            </w:r>
          </w:p>
        </w:tc>
      </w:tr>
      <w:tr w:rsidR="00BB79C3" w:rsidTr="00D94C0D">
        <w:trPr>
          <w:jc w:val="center"/>
        </w:trPr>
        <w:tc>
          <w:tcPr>
            <w:tcW w:w="0" w:type="auto"/>
            <w:tcBorders>
              <w:top w:val="nil"/>
              <w:left w:val="nil"/>
              <w:bottom w:val="nil"/>
              <w:right w:val="nil"/>
            </w:tcBorders>
            <w:vAlign w:val="center"/>
            <w:hideMark/>
          </w:tcPr>
          <w:p w:rsidR="00BB79C3" w:rsidRDefault="00BB79C3" w:rsidP="00D94C0D">
            <w:pPr>
              <w:pStyle w:val="a3"/>
              <w:jc w:val="center"/>
              <w:rPr>
                <w:rFonts w:hint="eastAsia"/>
              </w:rPr>
            </w:pPr>
            <w:r>
              <w:rPr>
                <w:rFonts w:hint="eastAsia"/>
                <w:b/>
                <w:bCs/>
              </w:rPr>
              <w:t> </w:t>
            </w:r>
          </w:p>
          <w:p w:rsidR="00BB79C3" w:rsidRDefault="00BB79C3" w:rsidP="00D94C0D">
            <w:pPr>
              <w:pStyle w:val="a3"/>
              <w:jc w:val="center"/>
              <w:rPr>
                <w:rFonts w:hint="eastAsia"/>
              </w:rPr>
            </w:pPr>
            <w:r>
              <w:rPr>
                <w:rFonts w:hint="eastAsia"/>
              </w:rPr>
              <w:t> </w:t>
            </w:r>
          </w:p>
          <w:p w:rsidR="00BB79C3" w:rsidRDefault="00BB79C3" w:rsidP="00D94C0D">
            <w:pPr>
              <w:pStyle w:val="a3"/>
              <w:snapToGrid w:val="0"/>
              <w:spacing w:line="360" w:lineRule="auto"/>
              <w:rPr>
                <w:rFonts w:hint="eastAsia"/>
              </w:rPr>
            </w:pPr>
            <w:r>
              <w:rPr>
                <w:rFonts w:hint="eastAsia"/>
                <w:sz w:val="32"/>
                <w:szCs w:val="32"/>
              </w:rPr>
              <w:t>各辖市、区住建局，</w:t>
            </w:r>
            <w:proofErr w:type="gramStart"/>
            <w:r>
              <w:rPr>
                <w:rFonts w:hint="eastAsia"/>
                <w:sz w:val="32"/>
                <w:szCs w:val="32"/>
              </w:rPr>
              <w:t>镇江新区</w:t>
            </w:r>
            <w:proofErr w:type="gramEnd"/>
            <w:r>
              <w:rPr>
                <w:rFonts w:hint="eastAsia"/>
                <w:sz w:val="32"/>
                <w:szCs w:val="32"/>
              </w:rPr>
              <w:t>城乡建设局，各有关单位：</w:t>
            </w:r>
          </w:p>
          <w:p w:rsidR="00BB79C3" w:rsidRDefault="00BB79C3" w:rsidP="00D94C0D">
            <w:pPr>
              <w:pStyle w:val="a3"/>
              <w:snapToGrid w:val="0"/>
              <w:spacing w:line="360" w:lineRule="auto"/>
              <w:ind w:firstLine="640"/>
              <w:rPr>
                <w:rFonts w:hint="eastAsia"/>
              </w:rPr>
            </w:pPr>
            <w:r>
              <w:rPr>
                <w:rFonts w:hint="eastAsia"/>
                <w:sz w:val="32"/>
                <w:szCs w:val="32"/>
              </w:rPr>
              <w:t>为贯彻落实《江苏省绿色建筑发展条例》，进一步强化绿色建筑监管，扎实推进我市绿色建筑示范城市创建工作，结合我市实际，决定开展绿色建筑评估工作，现将有关事项通知如下：</w:t>
            </w:r>
          </w:p>
          <w:p w:rsidR="00BB79C3" w:rsidRDefault="00BB79C3" w:rsidP="00D94C0D">
            <w:pPr>
              <w:pStyle w:val="a3"/>
              <w:snapToGrid w:val="0"/>
              <w:spacing w:line="360" w:lineRule="auto"/>
              <w:ind w:firstLine="640"/>
              <w:rPr>
                <w:rFonts w:hint="eastAsia"/>
              </w:rPr>
            </w:pPr>
            <w:r>
              <w:rPr>
                <w:rFonts w:hint="eastAsia"/>
                <w:sz w:val="32"/>
                <w:szCs w:val="32"/>
              </w:rPr>
              <w:t>一、自2016年2月1日起，在市区区域内（含丹徒、镇江新区），绿色建筑项目竣工验收前，必须开展绿色建筑评估工作，并编制《绿色建筑项目评估报告》（样式附后）。对未开展绿色建筑评估工作或评估达不到设计要求的，不得通过绿色建筑竣工验收。</w:t>
            </w:r>
          </w:p>
          <w:p w:rsidR="00BB79C3" w:rsidRDefault="00BB79C3" w:rsidP="00D94C0D">
            <w:pPr>
              <w:pStyle w:val="a3"/>
              <w:snapToGrid w:val="0"/>
              <w:spacing w:line="360" w:lineRule="auto"/>
              <w:ind w:firstLine="640"/>
              <w:rPr>
                <w:rFonts w:hint="eastAsia"/>
              </w:rPr>
            </w:pPr>
            <w:r>
              <w:rPr>
                <w:rFonts w:hint="eastAsia"/>
                <w:sz w:val="32"/>
                <w:szCs w:val="32"/>
              </w:rPr>
              <w:t>二、绿色建筑评估内容为绿色建筑项目是否符合绿色建筑标准、是否满足施工图设计文件要求、绿色建筑技术措施是否得到有效落实等。</w:t>
            </w:r>
          </w:p>
          <w:p w:rsidR="00BB79C3" w:rsidRDefault="00BB79C3" w:rsidP="00D94C0D">
            <w:pPr>
              <w:pStyle w:val="a3"/>
              <w:snapToGrid w:val="0"/>
              <w:spacing w:line="360" w:lineRule="auto"/>
              <w:ind w:firstLine="640"/>
              <w:rPr>
                <w:rFonts w:hint="eastAsia"/>
              </w:rPr>
            </w:pPr>
            <w:r>
              <w:rPr>
                <w:rFonts w:hint="eastAsia"/>
                <w:sz w:val="32"/>
                <w:szCs w:val="32"/>
              </w:rPr>
              <w:t>三、绿色建筑评估工作由市住建局委托的镇江市绿色建筑示范城市技术支撑单位（以下简称技术支撑单位）负责实施，实施中应遵循科学、公正、规范的原则。技术支</w:t>
            </w:r>
            <w:r>
              <w:rPr>
                <w:rFonts w:hint="eastAsia"/>
                <w:sz w:val="32"/>
                <w:szCs w:val="32"/>
              </w:rPr>
              <w:lastRenderedPageBreak/>
              <w:t>撑单位自收到参建各方提交所需的全部资料之日起，在5个工作日内完成《绿色建筑项目评估报告》编制工作。</w:t>
            </w:r>
          </w:p>
          <w:p w:rsidR="00BB79C3" w:rsidRDefault="00BB79C3" w:rsidP="00D94C0D">
            <w:pPr>
              <w:pStyle w:val="a3"/>
              <w:snapToGrid w:val="0"/>
              <w:spacing w:line="360" w:lineRule="auto"/>
              <w:ind w:firstLine="640"/>
              <w:rPr>
                <w:rFonts w:hint="eastAsia"/>
              </w:rPr>
            </w:pPr>
            <w:r>
              <w:rPr>
                <w:rFonts w:hint="eastAsia"/>
                <w:sz w:val="32"/>
                <w:szCs w:val="32"/>
              </w:rPr>
              <w:t>四、参建各方应主动配合技术支撑单位的工作，同时提供以下资料，并对资料的真实性负责：</w:t>
            </w:r>
          </w:p>
          <w:p w:rsidR="00BB79C3" w:rsidRDefault="00BB79C3" w:rsidP="00D94C0D">
            <w:pPr>
              <w:pStyle w:val="a3"/>
              <w:snapToGrid w:val="0"/>
              <w:spacing w:line="360" w:lineRule="auto"/>
              <w:ind w:firstLine="640"/>
              <w:rPr>
                <w:rFonts w:hint="eastAsia"/>
              </w:rPr>
            </w:pPr>
            <w:r>
              <w:rPr>
                <w:rFonts w:hint="eastAsia"/>
                <w:sz w:val="32"/>
                <w:szCs w:val="32"/>
              </w:rPr>
              <w:t>1．《镇江市建筑设计方案绿色（公共建筑）设计审查表》、《镇江市建筑设计方案绿色（居住建筑）设计审查表》、《绿色建筑主要检测资料汇总表》；</w:t>
            </w:r>
          </w:p>
          <w:p w:rsidR="00BB79C3" w:rsidRDefault="00BB79C3" w:rsidP="00D94C0D">
            <w:pPr>
              <w:pStyle w:val="a3"/>
              <w:snapToGrid w:val="0"/>
              <w:spacing w:line="360" w:lineRule="auto"/>
              <w:ind w:firstLine="640"/>
              <w:rPr>
                <w:rFonts w:hint="eastAsia"/>
              </w:rPr>
            </w:pPr>
            <w:r>
              <w:rPr>
                <w:rFonts w:hint="eastAsia"/>
                <w:sz w:val="32"/>
                <w:szCs w:val="32"/>
              </w:rPr>
              <w:t>2．施工图设计审查机构出具的施工图审查合格证书、施工图审查意见、经审查合格的施工图设计文件（</w:t>
            </w:r>
            <w:proofErr w:type="gramStart"/>
            <w:r>
              <w:rPr>
                <w:rFonts w:hint="eastAsia"/>
                <w:sz w:val="32"/>
                <w:szCs w:val="32"/>
              </w:rPr>
              <w:t>含设计</w:t>
            </w:r>
            <w:proofErr w:type="gramEnd"/>
            <w:r>
              <w:rPr>
                <w:rFonts w:hint="eastAsia"/>
                <w:sz w:val="32"/>
                <w:szCs w:val="32"/>
              </w:rPr>
              <w:t>变更等文件）、绿色建筑设计专篇等。</w:t>
            </w:r>
          </w:p>
          <w:p w:rsidR="00BB79C3" w:rsidRDefault="00BB79C3" w:rsidP="00D94C0D">
            <w:pPr>
              <w:pStyle w:val="a3"/>
              <w:snapToGrid w:val="0"/>
              <w:spacing w:line="360" w:lineRule="auto"/>
              <w:ind w:firstLine="640"/>
              <w:rPr>
                <w:rFonts w:hint="eastAsia"/>
              </w:rPr>
            </w:pPr>
            <w:r>
              <w:rPr>
                <w:rFonts w:hint="eastAsia"/>
                <w:sz w:val="32"/>
                <w:szCs w:val="32"/>
              </w:rPr>
              <w:t>3．使用的绿色节能材料、产品的《江苏省建设科技成果推广项目认定书》和市级建设行政主管部门出具的登记证书、由同</w:t>
            </w:r>
            <w:proofErr w:type="gramStart"/>
            <w:r>
              <w:rPr>
                <w:rFonts w:hint="eastAsia"/>
                <w:sz w:val="32"/>
                <w:szCs w:val="32"/>
              </w:rPr>
              <w:t>家工程</w:t>
            </w:r>
            <w:proofErr w:type="gramEnd"/>
            <w:r>
              <w:rPr>
                <w:rFonts w:hint="eastAsia"/>
                <w:sz w:val="32"/>
                <w:szCs w:val="32"/>
              </w:rPr>
              <w:t>质量检测机构出具的绿色节能材料、产品检测报告。</w:t>
            </w:r>
          </w:p>
          <w:p w:rsidR="00BB79C3" w:rsidRDefault="00BB79C3" w:rsidP="00D94C0D">
            <w:pPr>
              <w:pStyle w:val="a3"/>
              <w:snapToGrid w:val="0"/>
              <w:spacing w:line="360" w:lineRule="auto"/>
              <w:ind w:firstLine="640"/>
              <w:rPr>
                <w:rFonts w:hint="eastAsia"/>
              </w:rPr>
            </w:pPr>
            <w:r>
              <w:rPr>
                <w:rFonts w:hint="eastAsia"/>
                <w:sz w:val="32"/>
                <w:szCs w:val="32"/>
              </w:rPr>
              <w:t>4．绿色建筑技术措施及隐蔽工程部分施工、监理、检测等资料。</w:t>
            </w:r>
          </w:p>
          <w:p w:rsidR="00BB79C3" w:rsidRDefault="00BB79C3" w:rsidP="00D94C0D">
            <w:pPr>
              <w:pStyle w:val="a3"/>
              <w:snapToGrid w:val="0"/>
              <w:spacing w:line="360" w:lineRule="auto"/>
              <w:ind w:firstLine="640"/>
              <w:rPr>
                <w:rFonts w:hint="eastAsia"/>
              </w:rPr>
            </w:pPr>
            <w:r>
              <w:rPr>
                <w:rFonts w:hint="eastAsia"/>
                <w:sz w:val="32"/>
                <w:szCs w:val="32"/>
              </w:rPr>
              <w:t>5．其他需要提供的资料。</w:t>
            </w:r>
          </w:p>
          <w:p w:rsidR="00BB79C3" w:rsidRDefault="00BB79C3" w:rsidP="00D94C0D">
            <w:pPr>
              <w:pStyle w:val="a3"/>
              <w:snapToGrid w:val="0"/>
              <w:spacing w:line="360" w:lineRule="auto"/>
              <w:ind w:firstLine="640"/>
              <w:rPr>
                <w:rFonts w:hint="eastAsia"/>
              </w:rPr>
            </w:pPr>
            <w:r>
              <w:rPr>
                <w:rFonts w:hint="eastAsia"/>
                <w:sz w:val="32"/>
                <w:szCs w:val="32"/>
              </w:rPr>
              <w:lastRenderedPageBreak/>
              <w:t>五、绿色建筑评估过程中不能确定某部位（作品、技术等）是否达到绿色建筑标准时，建设单位应委托具有资质的工程质量检测机构进行专项检测判定。</w:t>
            </w:r>
          </w:p>
          <w:p w:rsidR="00BB79C3" w:rsidRDefault="00BB79C3" w:rsidP="00D94C0D">
            <w:pPr>
              <w:pStyle w:val="a3"/>
              <w:snapToGrid w:val="0"/>
              <w:spacing w:line="360" w:lineRule="auto"/>
              <w:ind w:firstLine="640"/>
              <w:rPr>
                <w:rFonts w:hint="eastAsia"/>
              </w:rPr>
            </w:pPr>
            <w:r>
              <w:rPr>
                <w:rFonts w:hint="eastAsia"/>
                <w:sz w:val="32"/>
                <w:szCs w:val="32"/>
              </w:rPr>
              <w:t>六、《绿色建筑项目评估报告》编制完成后，技术支撑单位应及时提交建设单位，同时上报建设行政主管部门。经评估的绿色建筑项目达不到设计要求的，建设行政主管部门应书面告知建设单位组织整改，并重新开展评估工作。</w:t>
            </w:r>
          </w:p>
          <w:p w:rsidR="00BB79C3" w:rsidRDefault="00BB79C3" w:rsidP="00D94C0D">
            <w:pPr>
              <w:pStyle w:val="a3"/>
              <w:snapToGrid w:val="0"/>
              <w:spacing w:line="360" w:lineRule="auto"/>
              <w:ind w:firstLine="640"/>
              <w:rPr>
                <w:rFonts w:hint="eastAsia"/>
              </w:rPr>
            </w:pPr>
            <w:r>
              <w:rPr>
                <w:rFonts w:hint="eastAsia"/>
                <w:sz w:val="32"/>
                <w:szCs w:val="32"/>
              </w:rPr>
              <w:t>七、开展绿色建筑评估工作是确保绿色建筑标准、技术、措施等实施到位的重要手段。各建设责任主体必须认真履行职责，各住建行政主管部门应加强监督、检查和管理。</w:t>
            </w:r>
          </w:p>
          <w:p w:rsidR="00BB79C3" w:rsidRDefault="00BB79C3" w:rsidP="00D94C0D">
            <w:pPr>
              <w:pStyle w:val="a3"/>
              <w:snapToGrid w:val="0"/>
              <w:spacing w:line="360" w:lineRule="auto"/>
              <w:ind w:firstLine="640"/>
              <w:rPr>
                <w:rFonts w:hint="eastAsia"/>
              </w:rPr>
            </w:pPr>
            <w:r>
              <w:rPr>
                <w:rFonts w:hint="eastAsia"/>
                <w:sz w:val="32"/>
                <w:szCs w:val="32"/>
              </w:rPr>
              <w:t>八、对未按绿色建筑标准进行建设的项目单位和个人，按照《江苏省绿色建筑发展条例》的相关规定进行查处，不良信用记录登记在案，并及时向社会公布，形成“一处失信、处处受限”的信用约束机制。</w:t>
            </w:r>
          </w:p>
          <w:p w:rsidR="00BB79C3" w:rsidRDefault="00BB79C3" w:rsidP="00D94C0D">
            <w:pPr>
              <w:pStyle w:val="a3"/>
              <w:snapToGrid w:val="0"/>
              <w:spacing w:line="360" w:lineRule="auto"/>
              <w:ind w:firstLine="640"/>
              <w:rPr>
                <w:rFonts w:hint="eastAsia"/>
              </w:rPr>
            </w:pPr>
            <w:r>
              <w:rPr>
                <w:rFonts w:hint="eastAsia"/>
                <w:sz w:val="32"/>
                <w:szCs w:val="32"/>
              </w:rPr>
              <w:t>九、各辖市（丹阳、句容、扬中）可参照本通知执行。</w:t>
            </w:r>
          </w:p>
          <w:p w:rsidR="00BB79C3" w:rsidRDefault="00BB79C3" w:rsidP="00D94C0D">
            <w:pPr>
              <w:pStyle w:val="a3"/>
              <w:snapToGrid w:val="0"/>
              <w:spacing w:line="360" w:lineRule="auto"/>
              <w:ind w:firstLine="640"/>
              <w:rPr>
                <w:rFonts w:hint="eastAsia"/>
              </w:rPr>
            </w:pPr>
            <w:hyperlink r:id="rId4" w:history="1">
              <w:r>
                <w:rPr>
                  <w:rStyle w:val="a4"/>
                  <w:rFonts w:hint="eastAsia"/>
                  <w:color w:val="FF0000"/>
                  <w:sz w:val="32"/>
                  <w:szCs w:val="32"/>
                  <w:u w:val="single"/>
                </w:rPr>
                <w:t>附件下载</w:t>
              </w:r>
            </w:hyperlink>
          </w:p>
          <w:p w:rsidR="00BB79C3" w:rsidRDefault="00BB79C3" w:rsidP="00D94C0D">
            <w:pPr>
              <w:pStyle w:val="a3"/>
              <w:snapToGrid w:val="0"/>
              <w:spacing w:line="324" w:lineRule="auto"/>
              <w:ind w:right="15" w:firstLine="314"/>
              <w:rPr>
                <w:rFonts w:hint="eastAsia"/>
              </w:rPr>
            </w:pPr>
            <w:r>
              <w:rPr>
                <w:rFonts w:hint="eastAsia"/>
              </w:rPr>
              <w:lastRenderedPageBreak/>
              <w:t> </w:t>
            </w:r>
            <w:r>
              <w:rPr>
                <w:rFonts w:hint="eastAsia"/>
                <w:sz w:val="32"/>
                <w:szCs w:val="32"/>
              </w:rPr>
              <w:t> 　　　　　 </w:t>
            </w:r>
          </w:p>
          <w:p w:rsidR="00BB79C3" w:rsidRDefault="00BB79C3" w:rsidP="00D94C0D">
            <w:pPr>
              <w:pStyle w:val="a3"/>
              <w:snapToGrid w:val="0"/>
              <w:spacing w:line="324" w:lineRule="auto"/>
              <w:ind w:right="15" w:firstLine="314"/>
              <w:rPr>
                <w:rFonts w:hint="eastAsia"/>
              </w:rPr>
            </w:pPr>
            <w:r>
              <w:rPr>
                <w:rFonts w:hint="eastAsia"/>
              </w:rPr>
              <w:t> </w:t>
            </w:r>
          </w:p>
          <w:p w:rsidR="00BB79C3" w:rsidRDefault="00BB79C3" w:rsidP="00D94C0D">
            <w:pPr>
              <w:pStyle w:val="a3"/>
              <w:snapToGrid w:val="0"/>
              <w:spacing w:line="324" w:lineRule="auto"/>
              <w:ind w:right="15" w:firstLine="5120"/>
              <w:rPr>
                <w:rFonts w:hint="eastAsia"/>
              </w:rPr>
            </w:pPr>
            <w:r>
              <w:rPr>
                <w:rFonts w:hint="eastAsia"/>
                <w:sz w:val="32"/>
                <w:szCs w:val="32"/>
              </w:rPr>
              <w:t>2016年1月21日</w:t>
            </w:r>
          </w:p>
        </w:tc>
      </w:tr>
    </w:tbl>
    <w:p w:rsidR="00BB79C3" w:rsidRDefault="00BB79C3" w:rsidP="00BB79C3"/>
    <w:p w:rsidR="0053739F" w:rsidRDefault="0053739F">
      <w:bookmarkStart w:id="0" w:name="_GoBack"/>
      <w:bookmarkEnd w:id="0"/>
    </w:p>
    <w:sectPr w:rsidR="0053739F">
      <w:pgSz w:w="11906" w:h="16838"/>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C3"/>
    <w:rsid w:val="0053739F"/>
    <w:rsid w:val="00BB7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3D662-FF8D-4318-8A3A-F71B6EF3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9C3"/>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79C3"/>
    <w:pPr>
      <w:spacing w:before="100" w:beforeAutospacing="1" w:after="100" w:afterAutospacing="1"/>
    </w:pPr>
  </w:style>
  <w:style w:type="character" w:styleId="a4">
    <w:name w:val="Strong"/>
    <w:basedOn w:val="a0"/>
    <w:uiPriority w:val="22"/>
    <w:qFormat/>
    <w:rsid w:val="00BB79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W02016012232725062784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dc:creator>
  <cp:keywords/>
  <dc:description/>
  <cp:lastModifiedBy>bao</cp:lastModifiedBy>
  <cp:revision>1</cp:revision>
  <dcterms:created xsi:type="dcterms:W3CDTF">2016-02-02T02:40:00Z</dcterms:created>
  <dcterms:modified xsi:type="dcterms:W3CDTF">2016-02-02T02:40:00Z</dcterms:modified>
</cp:coreProperties>
</file>